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51" w:rsidRDefault="00595A49" w:rsidP="00FF3051">
      <w:pPr>
        <w:pStyle w:val="Nadpis2"/>
        <w:jc w:val="center"/>
        <w:rPr>
          <w:b/>
          <w:sz w:val="36"/>
          <w:szCs w:val="36"/>
          <w:u w:val="none"/>
        </w:rPr>
      </w:pPr>
      <w:bookmarkStart w:id="0" w:name="_Toc181867205"/>
      <w:r>
        <w:rPr>
          <w:b/>
          <w:noProof/>
          <w:sz w:val="36"/>
          <w:szCs w:val="36"/>
          <w:u w:val="non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228600</wp:posOffset>
            </wp:positionV>
            <wp:extent cx="146812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01" y="21323"/>
                <wp:lineTo x="21301" y="0"/>
                <wp:lineTo x="0" y="0"/>
              </wp:wrapPolygon>
            </wp:wrapTight>
            <wp:docPr id="5" name="obrázek 5" descr="logo-VÚLHM-velké-zel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VÚLHM-velké-zelen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051" w:rsidRDefault="00FF3051" w:rsidP="00FF3051"/>
    <w:p w:rsidR="00FF3051" w:rsidRDefault="00FF3051" w:rsidP="00FF3051"/>
    <w:p w:rsidR="00FF3051" w:rsidRDefault="00FF3051" w:rsidP="00FF3051"/>
    <w:p w:rsidR="00FF3051" w:rsidRDefault="00FF3051" w:rsidP="00FF3051"/>
    <w:p w:rsidR="00FF3051" w:rsidRDefault="00FF3051" w:rsidP="00FF3051"/>
    <w:p w:rsidR="00FF3051" w:rsidRDefault="00FF3051" w:rsidP="00FF3051">
      <w:bookmarkStart w:id="1" w:name="_GoBack"/>
      <w:bookmarkEnd w:id="1"/>
    </w:p>
    <w:p w:rsidR="00FF3051" w:rsidRDefault="00FF3051" w:rsidP="00FF3051"/>
    <w:p w:rsidR="00FF3051" w:rsidRDefault="00FF3051" w:rsidP="00FF3051"/>
    <w:p w:rsidR="00FF3051" w:rsidRPr="009E6F73" w:rsidRDefault="00FF3051" w:rsidP="00FF3051">
      <w:pPr>
        <w:jc w:val="both"/>
        <w:rPr>
          <w:b/>
          <w:sz w:val="32"/>
          <w:szCs w:val="32"/>
        </w:rPr>
      </w:pPr>
    </w:p>
    <w:p w:rsidR="00FF3051" w:rsidRDefault="00FF3051" w:rsidP="00FF3051">
      <w:pPr>
        <w:ind w:left="-360"/>
        <w:rPr>
          <w:b/>
          <w:color w:val="008000"/>
          <w:sz w:val="24"/>
          <w:szCs w:val="24"/>
        </w:rPr>
      </w:pPr>
    </w:p>
    <w:p w:rsidR="00FF3051" w:rsidRPr="00D14C5B" w:rsidRDefault="00DE3427" w:rsidP="00FF3051">
      <w:pPr>
        <w:ind w:left="-360"/>
        <w:rPr>
          <w:b/>
          <w:color w:val="008000"/>
          <w:sz w:val="24"/>
          <w:szCs w:val="24"/>
        </w:rPr>
      </w:pPr>
      <w:r>
        <w:rPr>
          <w:b/>
          <w:color w:val="008000"/>
          <w:sz w:val="24"/>
          <w:szCs w:val="24"/>
        </w:rPr>
        <w:t xml:space="preserve">     </w:t>
      </w:r>
      <w:r w:rsidR="00FF3051">
        <w:rPr>
          <w:b/>
          <w:color w:val="008000"/>
          <w:sz w:val="24"/>
          <w:szCs w:val="24"/>
        </w:rPr>
        <w:t>V</w:t>
      </w:r>
      <w:r w:rsidR="00FF3051" w:rsidRPr="00D14C5B">
        <w:rPr>
          <w:b/>
          <w:color w:val="008000"/>
          <w:sz w:val="24"/>
          <w:szCs w:val="24"/>
        </w:rPr>
        <w:t>ýzkumný ústav lesního hospodářství a myslivosti, v. v. i.</w:t>
      </w:r>
    </w:p>
    <w:p w:rsidR="00FF3051" w:rsidRDefault="00FF3051" w:rsidP="00FF3051">
      <w:pPr>
        <w:jc w:val="both"/>
        <w:rPr>
          <w:b/>
          <w:sz w:val="32"/>
          <w:szCs w:val="32"/>
        </w:rPr>
      </w:pPr>
    </w:p>
    <w:p w:rsidR="00FF3051" w:rsidRPr="00FF3051" w:rsidRDefault="00FF3051" w:rsidP="00FF3051">
      <w:pPr>
        <w:jc w:val="both"/>
        <w:rPr>
          <w:b/>
          <w:color w:val="339966"/>
          <w:sz w:val="24"/>
          <w:szCs w:val="24"/>
        </w:rPr>
      </w:pPr>
      <w:r w:rsidRPr="00FF3051">
        <w:rPr>
          <w:b/>
          <w:color w:val="339966"/>
          <w:sz w:val="24"/>
          <w:szCs w:val="24"/>
        </w:rPr>
        <w:t>___________________________________________________________________________</w:t>
      </w:r>
    </w:p>
    <w:p w:rsidR="00FF3051" w:rsidRPr="00FF3051" w:rsidRDefault="00FF3051" w:rsidP="00FF3051">
      <w:pPr>
        <w:spacing w:line="360" w:lineRule="auto"/>
        <w:ind w:firstLine="708"/>
        <w:jc w:val="both"/>
        <w:rPr>
          <w:color w:val="339966"/>
          <w:sz w:val="24"/>
          <w:szCs w:val="24"/>
        </w:rPr>
      </w:pPr>
    </w:p>
    <w:p w:rsidR="00FF3051" w:rsidRDefault="00FF3051" w:rsidP="00FF3051">
      <w:pPr>
        <w:spacing w:line="360" w:lineRule="auto"/>
        <w:ind w:firstLine="708"/>
        <w:jc w:val="both"/>
        <w:rPr>
          <w:b/>
          <w:sz w:val="32"/>
          <w:szCs w:val="32"/>
        </w:rPr>
      </w:pPr>
    </w:p>
    <w:p w:rsidR="00FF3051" w:rsidRPr="00FF3051" w:rsidRDefault="00FF3051" w:rsidP="00FF3051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FF3051">
        <w:rPr>
          <w:b/>
          <w:sz w:val="32"/>
          <w:szCs w:val="32"/>
        </w:rPr>
        <w:t xml:space="preserve">V rámci pověření Ministerstva zemědělství poskytuje Výzkumný ústav lesního hospodářství a myslivosti, v.v.i., </w:t>
      </w:r>
      <w:r w:rsidR="00632D81">
        <w:rPr>
          <w:b/>
          <w:sz w:val="32"/>
          <w:szCs w:val="32"/>
        </w:rPr>
        <w:t>e</w:t>
      </w:r>
      <w:r w:rsidRPr="00FF3051">
        <w:rPr>
          <w:b/>
          <w:sz w:val="32"/>
          <w:szCs w:val="32"/>
        </w:rPr>
        <w:t>xpertní a poradenskou činnost v oboru ochrany lesa před škodami zvěří, harmonizace složek prostředí a rozvoje biodiverzity lesních ekosystémů, jakož i osvětu a realizuje informační kampaň pro vlastníky, nájemce, popř. podnájemce lesa a honiteb.</w:t>
      </w:r>
    </w:p>
    <w:p w:rsidR="00FF3051" w:rsidRPr="009E6F73" w:rsidRDefault="00FF3051" w:rsidP="00FF3051">
      <w:pPr>
        <w:jc w:val="both"/>
        <w:rPr>
          <w:b/>
          <w:sz w:val="32"/>
          <w:szCs w:val="32"/>
        </w:rPr>
      </w:pPr>
    </w:p>
    <w:p w:rsidR="00FF3051" w:rsidRDefault="00FF3051" w:rsidP="00FF3051"/>
    <w:p w:rsidR="00FF3051" w:rsidRDefault="00FF3051" w:rsidP="00FF3051"/>
    <w:p w:rsidR="00FF3051" w:rsidRDefault="00FF3051" w:rsidP="00FF3051"/>
    <w:p w:rsidR="00FF3051" w:rsidRPr="00FF3051" w:rsidRDefault="005B29CE" w:rsidP="00F80554">
      <w:pPr>
        <w:pStyle w:val="Nadpis2"/>
        <w:spacing w:line="360" w:lineRule="auto"/>
        <w:jc w:val="center"/>
        <w:rPr>
          <w:rFonts w:ascii="Broadway" w:hAnsi="Broadway"/>
          <w:b/>
          <w:color w:val="008000"/>
          <w:sz w:val="36"/>
          <w:szCs w:val="36"/>
          <w:u w:val="none"/>
        </w:rPr>
      </w:pPr>
      <w:r>
        <w:rPr>
          <w:rFonts w:ascii="Broadway" w:hAnsi="Broadway"/>
          <w:b/>
          <w:color w:val="008000"/>
          <w:sz w:val="40"/>
          <w:szCs w:val="40"/>
          <w:u w:val="none"/>
        </w:rPr>
        <w:t>Hybridizace populace divokých prasat v Evropě</w:t>
      </w:r>
      <w:bookmarkStart w:id="2" w:name="_Toc181867206"/>
      <w:bookmarkEnd w:id="0"/>
    </w:p>
    <w:p w:rsidR="00F80554" w:rsidRPr="00F80554" w:rsidRDefault="00F80554" w:rsidP="00F80554">
      <w:pPr>
        <w:spacing w:line="360" w:lineRule="auto"/>
        <w:rPr>
          <w:sz w:val="24"/>
          <w:szCs w:val="24"/>
        </w:rPr>
      </w:pPr>
    </w:p>
    <w:p w:rsidR="005B29CE" w:rsidRDefault="005B29CE" w:rsidP="00F80554">
      <w:pPr>
        <w:spacing w:line="360" w:lineRule="auto"/>
        <w:jc w:val="both"/>
        <w:rPr>
          <w:rFonts w:ascii="Broadway" w:hAnsi="Broadway"/>
          <w:b/>
          <w:color w:val="008000"/>
          <w:sz w:val="28"/>
          <w:szCs w:val="28"/>
        </w:rPr>
      </w:pPr>
      <w:r>
        <w:rPr>
          <w:rFonts w:ascii="Broadway" w:hAnsi="Broadway"/>
          <w:b/>
          <w:color w:val="008000"/>
          <w:sz w:val="28"/>
          <w:szCs w:val="28"/>
        </w:rPr>
        <w:t>Informace o stavu a poznání kontaminace genofondu černé zvěře – vybrané literární prameny.</w:t>
      </w:r>
    </w:p>
    <w:p w:rsidR="00F80554" w:rsidRDefault="005B29CE" w:rsidP="00F8055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B29CE" w:rsidRDefault="005B29CE" w:rsidP="005B29CE">
      <w:pPr>
        <w:spacing w:line="360" w:lineRule="auto"/>
        <w:jc w:val="both"/>
        <w:rPr>
          <w:sz w:val="24"/>
          <w:szCs w:val="24"/>
          <w:shd w:val="clear" w:color="auto" w:fill="F9F9F9"/>
        </w:rPr>
      </w:pPr>
    </w:p>
    <w:p w:rsidR="00FF3051" w:rsidRPr="003B3641" w:rsidRDefault="005B29CE" w:rsidP="005B29CE">
      <w:pPr>
        <w:spacing w:line="360" w:lineRule="auto"/>
        <w:jc w:val="both"/>
        <w:rPr>
          <w:b/>
        </w:rPr>
      </w:pPr>
      <w:r>
        <w:rPr>
          <w:sz w:val="24"/>
          <w:szCs w:val="24"/>
          <w:shd w:val="clear" w:color="auto" w:fill="F9F9F9"/>
        </w:rPr>
        <w:t xml:space="preserve">Při současném rozšíření metod genetických analýz v praxi se mohou dodavatelé zvěřiny divokých prasat a tedy na prvním stupni i myslivci, </w:t>
      </w:r>
      <w:r w:rsidR="00DE3427">
        <w:rPr>
          <w:sz w:val="24"/>
          <w:szCs w:val="24"/>
          <w:shd w:val="clear" w:color="auto" w:fill="F9F9F9"/>
        </w:rPr>
        <w:t xml:space="preserve">setkat </w:t>
      </w:r>
      <w:r>
        <w:rPr>
          <w:sz w:val="24"/>
          <w:szCs w:val="24"/>
          <w:shd w:val="clear" w:color="auto" w:fill="F9F9F9"/>
        </w:rPr>
        <w:t>s podezření</w:t>
      </w:r>
      <w:r w:rsidR="00DE3427">
        <w:rPr>
          <w:sz w:val="24"/>
          <w:szCs w:val="24"/>
          <w:shd w:val="clear" w:color="auto" w:fill="F9F9F9"/>
        </w:rPr>
        <w:t>m</w:t>
      </w:r>
      <w:r>
        <w:rPr>
          <w:sz w:val="24"/>
          <w:szCs w:val="24"/>
          <w:shd w:val="clear" w:color="auto" w:fill="F9F9F9"/>
        </w:rPr>
        <w:t xml:space="preserve"> z dodávky úmyslně </w:t>
      </w:r>
      <w:r>
        <w:rPr>
          <w:sz w:val="24"/>
          <w:szCs w:val="24"/>
          <w:shd w:val="clear" w:color="auto" w:fill="F9F9F9"/>
        </w:rPr>
        <w:lastRenderedPageBreak/>
        <w:t>hybridizovaných jedinců, nebo dokonce smísením zvěřiny černé zvěře a masa domácího prasete.</w:t>
      </w:r>
      <w:r w:rsidR="00F80554">
        <w:rPr>
          <w:b/>
          <w:sz w:val="24"/>
          <w:szCs w:val="24"/>
        </w:rPr>
        <w:t xml:space="preserve">    </w:t>
      </w:r>
      <w:r w:rsidR="00FF3051">
        <w:rPr>
          <w:sz w:val="24"/>
          <w:szCs w:val="24"/>
        </w:rPr>
        <w:t xml:space="preserve">  </w:t>
      </w:r>
      <w:bookmarkEnd w:id="2"/>
    </w:p>
    <w:p w:rsidR="005B29CE" w:rsidRDefault="005B29CE" w:rsidP="005B29CE">
      <w:pPr>
        <w:rPr>
          <w:rFonts w:ascii="Broadway" w:hAnsi="Broadway"/>
          <w:b/>
          <w:color w:val="008000"/>
          <w:sz w:val="28"/>
          <w:szCs w:val="28"/>
        </w:rPr>
      </w:pPr>
    </w:p>
    <w:p w:rsidR="005B29CE" w:rsidRDefault="003B3641" w:rsidP="005B29CE">
      <w:pPr>
        <w:rPr>
          <w:sz w:val="24"/>
          <w:szCs w:val="24"/>
        </w:rPr>
      </w:pPr>
      <w:r w:rsidRPr="00632D81">
        <w:rPr>
          <w:rFonts w:ascii="Broadway" w:hAnsi="Broadway"/>
          <w:b/>
          <w:color w:val="008000"/>
          <w:sz w:val="28"/>
          <w:szCs w:val="28"/>
        </w:rPr>
        <w:t>C</w:t>
      </w:r>
      <w:r w:rsidR="005B29CE">
        <w:rPr>
          <w:rFonts w:ascii="Broadway" w:hAnsi="Broadway"/>
          <w:b/>
          <w:color w:val="008000"/>
          <w:sz w:val="28"/>
          <w:szCs w:val="28"/>
        </w:rPr>
        <w:t>elý problém je t</w:t>
      </w:r>
      <w:r w:rsidR="005B29CE">
        <w:rPr>
          <w:rFonts w:ascii="Cambria" w:hAnsi="Cambria" w:cs="Cambria"/>
          <w:b/>
          <w:color w:val="008000"/>
          <w:sz w:val="28"/>
          <w:szCs w:val="28"/>
        </w:rPr>
        <w:t>ř</w:t>
      </w:r>
      <w:r w:rsidR="005B29CE">
        <w:rPr>
          <w:rFonts w:ascii="Broadway" w:hAnsi="Broadway"/>
          <w:b/>
          <w:color w:val="008000"/>
          <w:sz w:val="28"/>
          <w:szCs w:val="28"/>
        </w:rPr>
        <w:t>eba posuzovat v historickém kontextu</w:t>
      </w:r>
    </w:p>
    <w:p w:rsidR="005B29CE" w:rsidRDefault="005B29CE" w:rsidP="005B29CE">
      <w:pPr>
        <w:spacing w:line="360" w:lineRule="auto"/>
        <w:jc w:val="both"/>
        <w:rPr>
          <w:sz w:val="24"/>
          <w:szCs w:val="24"/>
        </w:rPr>
      </w:pPr>
    </w:p>
    <w:p w:rsidR="005B29CE" w:rsidRPr="00DB5F5C" w:rsidRDefault="005B29CE" w:rsidP="005B29CE">
      <w:pPr>
        <w:spacing w:line="360" w:lineRule="auto"/>
        <w:jc w:val="both"/>
        <w:rPr>
          <w:sz w:val="24"/>
          <w:szCs w:val="24"/>
        </w:rPr>
      </w:pPr>
      <w:r w:rsidRPr="00DB5F5C">
        <w:rPr>
          <w:sz w:val="24"/>
          <w:szCs w:val="24"/>
        </w:rPr>
        <w:t>Prase je jedním z nejstarších domácích zvířat. V období 10 000 let před naším letopočtem počali neolitičtí lidé rozpoznávat výhodné vlastnosti prasat. Pokud se týká jejich míst domestikace a následné</w:t>
      </w:r>
      <w:r>
        <w:rPr>
          <w:sz w:val="24"/>
          <w:szCs w:val="24"/>
        </w:rPr>
        <w:t>ho</w:t>
      </w:r>
      <w:r w:rsidRPr="00DB5F5C">
        <w:rPr>
          <w:sz w:val="24"/>
          <w:szCs w:val="24"/>
        </w:rPr>
        <w:t xml:space="preserve"> šíření domácích prasat, nemá</w:t>
      </w:r>
      <w:r>
        <w:rPr>
          <w:sz w:val="24"/>
          <w:szCs w:val="24"/>
        </w:rPr>
        <w:t>me na tuto otázku</w:t>
      </w:r>
      <w:r w:rsidRPr="00DB5F5C">
        <w:rPr>
          <w:sz w:val="24"/>
          <w:szCs w:val="24"/>
        </w:rPr>
        <w:t xml:space="preserve"> prozatím uspokojivou odpověď, přestože existuje množství významných archeo-zoologických studií. </w:t>
      </w:r>
    </w:p>
    <w:p w:rsidR="005B29CE" w:rsidRPr="00DB5F5C" w:rsidRDefault="005B29CE" w:rsidP="005B29CE">
      <w:pPr>
        <w:spacing w:line="360" w:lineRule="auto"/>
        <w:jc w:val="both"/>
        <w:rPr>
          <w:sz w:val="24"/>
          <w:szCs w:val="24"/>
        </w:rPr>
      </w:pPr>
      <w:r w:rsidRPr="00DB5F5C">
        <w:rPr>
          <w:sz w:val="24"/>
          <w:szCs w:val="24"/>
        </w:rPr>
        <w:t xml:space="preserve">Obecně je známo, že dnešní potomci rodu Sus se vyskytovali v rozsáhlých oblastech Eurasie. Příslušníci čeledi Suidae však pochází z úzkého podélného pásu severní Afriky. </w:t>
      </w:r>
      <w:r w:rsidRPr="00612735">
        <w:rPr>
          <w:i/>
          <w:sz w:val="24"/>
          <w:szCs w:val="24"/>
        </w:rPr>
        <w:t>V Americe a Austrálii žádná divoká prasata nebyla.</w:t>
      </w:r>
      <w:r w:rsidRPr="00DB5F5C">
        <w:rPr>
          <w:sz w:val="24"/>
          <w:szCs w:val="24"/>
        </w:rPr>
        <w:t xml:space="preserve"> </w:t>
      </w:r>
      <w:r w:rsidRPr="00612735">
        <w:rPr>
          <w:i/>
          <w:sz w:val="24"/>
          <w:szCs w:val="24"/>
        </w:rPr>
        <w:t xml:space="preserve">S postupem aklimatizace v různých prostředích vznikly u divokých prasat mnohé genetické rozdílnosti, které daly vznik mnoha </w:t>
      </w:r>
      <w:r w:rsidR="00DE3427">
        <w:rPr>
          <w:i/>
          <w:sz w:val="24"/>
          <w:szCs w:val="24"/>
        </w:rPr>
        <w:t>sub-</w:t>
      </w:r>
      <w:r w:rsidRPr="00612735">
        <w:rPr>
          <w:i/>
          <w:sz w:val="24"/>
          <w:szCs w:val="24"/>
        </w:rPr>
        <w:t>typům divokého prasete.</w:t>
      </w:r>
      <w:r w:rsidRPr="00DB5F5C">
        <w:rPr>
          <w:sz w:val="24"/>
          <w:szCs w:val="24"/>
        </w:rPr>
        <w:t xml:space="preserve"> Dnes </w:t>
      </w:r>
      <w:r>
        <w:rPr>
          <w:sz w:val="24"/>
          <w:szCs w:val="24"/>
        </w:rPr>
        <w:t xml:space="preserve">se </w:t>
      </w:r>
      <w:r w:rsidRPr="00DB5F5C">
        <w:rPr>
          <w:sz w:val="24"/>
          <w:szCs w:val="24"/>
        </w:rPr>
        <w:t xml:space="preserve">počet sub-typů druhu Sus scrofa odhaduje na 36. Ty se od sebe liší </w:t>
      </w:r>
      <w:r>
        <w:rPr>
          <w:sz w:val="24"/>
          <w:szCs w:val="24"/>
        </w:rPr>
        <w:t xml:space="preserve">tvarem </w:t>
      </w:r>
      <w:r w:rsidRPr="00DB5F5C">
        <w:rPr>
          <w:sz w:val="24"/>
          <w:szCs w:val="24"/>
        </w:rPr>
        <w:t>lebky, velikost</w:t>
      </w:r>
      <w:r>
        <w:rPr>
          <w:sz w:val="24"/>
          <w:szCs w:val="24"/>
        </w:rPr>
        <w:t>í</w:t>
      </w:r>
      <w:r w:rsidRPr="00DB5F5C">
        <w:rPr>
          <w:sz w:val="24"/>
          <w:szCs w:val="24"/>
        </w:rPr>
        <w:t xml:space="preserve"> a tvar</w:t>
      </w:r>
      <w:r>
        <w:rPr>
          <w:sz w:val="24"/>
          <w:szCs w:val="24"/>
        </w:rPr>
        <w:t>em</w:t>
      </w:r>
      <w:r w:rsidRPr="00DB5F5C">
        <w:rPr>
          <w:sz w:val="24"/>
          <w:szCs w:val="24"/>
        </w:rPr>
        <w:t xml:space="preserve"> trupu,</w:t>
      </w:r>
      <w:r>
        <w:rPr>
          <w:sz w:val="24"/>
          <w:szCs w:val="24"/>
        </w:rPr>
        <w:t xml:space="preserve"> </w:t>
      </w:r>
      <w:r w:rsidRPr="00DB5F5C">
        <w:rPr>
          <w:sz w:val="24"/>
          <w:szCs w:val="24"/>
        </w:rPr>
        <w:t>dél</w:t>
      </w:r>
      <w:r>
        <w:rPr>
          <w:sz w:val="24"/>
          <w:szCs w:val="24"/>
        </w:rPr>
        <w:t>kou</w:t>
      </w:r>
      <w:r w:rsidRPr="00DB5F5C">
        <w:rPr>
          <w:sz w:val="24"/>
          <w:szCs w:val="24"/>
        </w:rPr>
        <w:t>, hustot</w:t>
      </w:r>
      <w:r>
        <w:rPr>
          <w:sz w:val="24"/>
          <w:szCs w:val="24"/>
        </w:rPr>
        <w:t>ou</w:t>
      </w:r>
      <w:r w:rsidRPr="00DB5F5C">
        <w:rPr>
          <w:sz w:val="24"/>
          <w:szCs w:val="24"/>
        </w:rPr>
        <w:t xml:space="preserve"> a barv</w:t>
      </w:r>
      <w:r>
        <w:rPr>
          <w:sz w:val="24"/>
          <w:szCs w:val="24"/>
        </w:rPr>
        <w:t>ou</w:t>
      </w:r>
      <w:r w:rsidRPr="00DB5F5C">
        <w:rPr>
          <w:sz w:val="24"/>
          <w:szCs w:val="24"/>
        </w:rPr>
        <w:t xml:space="preserve"> štětin, počt</w:t>
      </w:r>
      <w:r>
        <w:rPr>
          <w:sz w:val="24"/>
          <w:szCs w:val="24"/>
        </w:rPr>
        <w:t>em</w:t>
      </w:r>
      <w:r w:rsidRPr="00DB5F5C">
        <w:rPr>
          <w:sz w:val="24"/>
          <w:szCs w:val="24"/>
        </w:rPr>
        <w:t xml:space="preserve"> struků, plodností</w:t>
      </w:r>
      <w:r>
        <w:rPr>
          <w:sz w:val="24"/>
          <w:szCs w:val="24"/>
        </w:rPr>
        <w:t xml:space="preserve"> i</w:t>
      </w:r>
      <w:r w:rsidRPr="00DB5F5C">
        <w:rPr>
          <w:sz w:val="24"/>
          <w:szCs w:val="24"/>
        </w:rPr>
        <w:t xml:space="preserve"> hmotností. V různých částech Evropy zůstáva</w:t>
      </w:r>
      <w:r w:rsidR="00DE3427">
        <w:rPr>
          <w:sz w:val="24"/>
          <w:szCs w:val="24"/>
        </w:rPr>
        <w:t>ly</w:t>
      </w:r>
      <w:r w:rsidRPr="00DB5F5C">
        <w:rPr>
          <w:sz w:val="24"/>
          <w:szCs w:val="24"/>
        </w:rPr>
        <w:t xml:space="preserve"> v ra</w:t>
      </w:r>
      <w:r>
        <w:rPr>
          <w:sz w:val="24"/>
          <w:szCs w:val="24"/>
        </w:rPr>
        <w:t>n</w:t>
      </w:r>
      <w:r w:rsidRPr="00DB5F5C">
        <w:rPr>
          <w:sz w:val="24"/>
          <w:szCs w:val="24"/>
        </w:rPr>
        <w:t xml:space="preserve">ém a středním středověku četné populace primitivních prasat, typem odpovídající středozemnímu ostrouchému praseti pozdního typu s určitým, </w:t>
      </w:r>
      <w:r>
        <w:rPr>
          <w:sz w:val="24"/>
          <w:szCs w:val="24"/>
        </w:rPr>
        <w:t>a</w:t>
      </w:r>
      <w:r w:rsidRPr="00DB5F5C">
        <w:rPr>
          <w:sz w:val="24"/>
          <w:szCs w:val="24"/>
        </w:rPr>
        <w:t>však neznámým podílem</w:t>
      </w:r>
      <w:r>
        <w:rPr>
          <w:sz w:val="24"/>
          <w:szCs w:val="24"/>
        </w:rPr>
        <w:t xml:space="preserve"> krve</w:t>
      </w:r>
      <w:r w:rsidRPr="00DB5F5C">
        <w:rPr>
          <w:sz w:val="24"/>
          <w:szCs w:val="24"/>
        </w:rPr>
        <w:t xml:space="preserve"> čínských prasat, </w:t>
      </w:r>
      <w:r>
        <w:rPr>
          <w:sz w:val="24"/>
          <w:szCs w:val="24"/>
        </w:rPr>
        <w:t xml:space="preserve">a dále </w:t>
      </w:r>
      <w:r w:rsidRPr="00DB5F5C">
        <w:rPr>
          <w:sz w:val="24"/>
          <w:szCs w:val="24"/>
        </w:rPr>
        <w:t>pozdní</w:t>
      </w:r>
      <w:r>
        <w:rPr>
          <w:sz w:val="24"/>
          <w:szCs w:val="24"/>
        </w:rPr>
        <w:t>ho</w:t>
      </w:r>
      <w:r w:rsidRPr="00DB5F5C">
        <w:rPr>
          <w:sz w:val="24"/>
          <w:szCs w:val="24"/>
        </w:rPr>
        <w:t xml:space="preserve"> klapouché</w:t>
      </w:r>
      <w:r>
        <w:rPr>
          <w:sz w:val="24"/>
          <w:szCs w:val="24"/>
        </w:rPr>
        <w:t>ho</w:t>
      </w:r>
      <w:r w:rsidRPr="00DB5F5C">
        <w:rPr>
          <w:sz w:val="24"/>
          <w:szCs w:val="24"/>
        </w:rPr>
        <w:t xml:space="preserve"> praset</w:t>
      </w:r>
      <w:r>
        <w:rPr>
          <w:sz w:val="24"/>
          <w:szCs w:val="24"/>
        </w:rPr>
        <w:t>e</w:t>
      </w:r>
      <w:r w:rsidRPr="00DB5F5C">
        <w:rPr>
          <w:sz w:val="24"/>
          <w:szCs w:val="24"/>
        </w:rPr>
        <w:t xml:space="preserve"> evropské</w:t>
      </w:r>
      <w:r>
        <w:rPr>
          <w:sz w:val="24"/>
          <w:szCs w:val="24"/>
        </w:rPr>
        <w:t>ho</w:t>
      </w:r>
      <w:r w:rsidRPr="00DB5F5C">
        <w:rPr>
          <w:sz w:val="24"/>
          <w:szCs w:val="24"/>
        </w:rPr>
        <w:t>,</w:t>
      </w:r>
      <w:r>
        <w:rPr>
          <w:sz w:val="24"/>
          <w:szCs w:val="24"/>
        </w:rPr>
        <w:t xml:space="preserve"> které má větší tělesný rámec a vyznačuje se </w:t>
      </w:r>
      <w:r w:rsidRPr="00DB5F5C">
        <w:rPr>
          <w:sz w:val="24"/>
          <w:szCs w:val="24"/>
        </w:rPr>
        <w:t>klínovitou hlavou.</w:t>
      </w:r>
      <w:r>
        <w:rPr>
          <w:sz w:val="24"/>
          <w:szCs w:val="24"/>
        </w:rPr>
        <w:t xml:space="preserve"> (zdroj katedry.czu.cz/storage/3374_Domestikace.docx)</w:t>
      </w:r>
    </w:p>
    <w:p w:rsidR="005B29CE" w:rsidRPr="00632D81" w:rsidRDefault="005B29CE" w:rsidP="00FF3051">
      <w:pPr>
        <w:rPr>
          <w:rFonts w:ascii="Broadway" w:hAnsi="Broadway"/>
          <w:b/>
          <w:color w:val="008000"/>
          <w:sz w:val="28"/>
          <w:szCs w:val="28"/>
        </w:rPr>
      </w:pPr>
    </w:p>
    <w:p w:rsidR="003B3641" w:rsidRDefault="003B3641" w:rsidP="003B3641">
      <w:pPr>
        <w:spacing w:line="360" w:lineRule="auto"/>
        <w:rPr>
          <w:b/>
          <w:sz w:val="24"/>
          <w:szCs w:val="24"/>
        </w:rPr>
      </w:pPr>
    </w:p>
    <w:p w:rsidR="00FF3051" w:rsidRPr="003B3641" w:rsidRDefault="003B3641" w:rsidP="005B29CE">
      <w:pPr>
        <w:spacing w:line="360" w:lineRule="auto"/>
        <w:jc w:val="both"/>
        <w:rPr>
          <w:sz w:val="24"/>
          <w:szCs w:val="24"/>
        </w:rPr>
      </w:pPr>
      <w:r w:rsidRPr="00625011">
        <w:rPr>
          <w:b/>
          <w:sz w:val="24"/>
          <w:szCs w:val="24"/>
        </w:rPr>
        <w:t xml:space="preserve">    </w:t>
      </w:r>
    </w:p>
    <w:p w:rsidR="00632D81" w:rsidRDefault="00632D81" w:rsidP="002341C2">
      <w:pPr>
        <w:spacing w:line="360" w:lineRule="auto"/>
        <w:jc w:val="both"/>
        <w:rPr>
          <w:rFonts w:ascii="Broadway" w:hAnsi="Broadway"/>
          <w:b/>
          <w:sz w:val="24"/>
          <w:szCs w:val="24"/>
        </w:rPr>
      </w:pPr>
    </w:p>
    <w:p w:rsidR="00930A87" w:rsidRPr="00632D81" w:rsidRDefault="00A75BA9" w:rsidP="002341C2">
      <w:pPr>
        <w:spacing w:line="360" w:lineRule="auto"/>
        <w:jc w:val="both"/>
        <w:rPr>
          <w:rFonts w:ascii="Broadway" w:hAnsi="Broadway"/>
          <w:b/>
          <w:color w:val="008000"/>
          <w:sz w:val="28"/>
          <w:szCs w:val="28"/>
        </w:rPr>
      </w:pPr>
      <w:r>
        <w:rPr>
          <w:rFonts w:ascii="Broadway" w:hAnsi="Broadway"/>
          <w:b/>
          <w:color w:val="008000"/>
          <w:sz w:val="28"/>
          <w:szCs w:val="28"/>
        </w:rPr>
        <w:t>Hybridizace populací divokých prasat v Evropě</w:t>
      </w:r>
    </w:p>
    <w:p w:rsidR="00A75BA9" w:rsidRDefault="00A75BA9" w:rsidP="00A75BA9">
      <w:pPr>
        <w:pStyle w:val="Nadpis1"/>
        <w:shd w:val="clear" w:color="auto" w:fill="FFFFFF"/>
        <w:spacing w:before="0" w:after="0" w:line="360" w:lineRule="auto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A75BA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</w:t>
      </w:r>
    </w:p>
    <w:p w:rsidR="00A75BA9" w:rsidRPr="00A75BA9" w:rsidRDefault="00A75BA9" w:rsidP="00A75BA9">
      <w:pPr>
        <w:pStyle w:val="Nadpis1"/>
        <w:shd w:val="clear" w:color="auto" w:fill="FFFFFF"/>
        <w:spacing w:before="0" w:after="0" w:line="360" w:lineRule="auto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A75BA9">
        <w:rPr>
          <w:rFonts w:ascii="Times New Roman" w:hAnsi="Times New Roman" w:cs="Times New Roman"/>
          <w:b w:val="0"/>
          <w:sz w:val="24"/>
          <w:szCs w:val="24"/>
        </w:rPr>
        <w:t xml:space="preserve"> Genom divokého prasete je hybridní, jedná se o mozaiku vytvořenou z biogeograficky oddělených a velmi rozdílných populací, jak uvádí Mosse M., a kol. (2014). Tentýž autor dále uvádí, že slučování populací po dlouhých obdobích izolace je běžným jevem jak přirozeně, tak i za přispění člověka. Genom takových kříženců pak tvoří mozaika různé historie a demografie. Prasata jsou skvělým modelovým druhem ke studiu hybridizace, protože evropská a asijská populace se oddělila</w:t>
      </w:r>
      <w:r w:rsidR="00DE3427">
        <w:rPr>
          <w:rFonts w:ascii="Times New Roman" w:hAnsi="Times New Roman" w:cs="Times New Roman"/>
          <w:b w:val="0"/>
          <w:sz w:val="24"/>
          <w:szCs w:val="24"/>
        </w:rPr>
        <w:t>,</w:t>
      </w:r>
      <w:r w:rsidRPr="00A75BA9">
        <w:rPr>
          <w:rFonts w:ascii="Times New Roman" w:hAnsi="Times New Roman" w:cs="Times New Roman"/>
          <w:b w:val="0"/>
          <w:sz w:val="24"/>
          <w:szCs w:val="24"/>
          <w:shd w:val="clear" w:color="auto" w:fill="F9F9F9"/>
        </w:rPr>
        <w:t xml:space="preserve"> a prasata byla</w:t>
      </w:r>
      <w:r w:rsidRPr="00A75BA9">
        <w:rPr>
          <w:rFonts w:ascii="Times New Roman" w:hAnsi="Times New Roman" w:cs="Times New Roman"/>
          <w:b w:val="0"/>
          <w:sz w:val="24"/>
          <w:szCs w:val="24"/>
        </w:rPr>
        <w:t xml:space="preserve"> domestikována nezávisle na sobě v Evropě a Asii. Během průmyslové revoluce v Anglii byla prasata dovážena z Číny, aby vylepšila místní populace. </w:t>
      </w:r>
    </w:p>
    <w:p w:rsidR="00A75BA9" w:rsidRPr="00A75BA9" w:rsidRDefault="00A75BA9" w:rsidP="00A75BA9">
      <w:pPr>
        <w:pStyle w:val="Nadpis1"/>
        <w:shd w:val="clear" w:color="auto" w:fill="FFFFFF"/>
        <w:spacing w:before="0" w:after="0" w:line="360" w:lineRule="auto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A75BA9">
        <w:rPr>
          <w:rFonts w:ascii="Times New Roman" w:hAnsi="Times New Roman" w:cs="Times New Roman"/>
          <w:b w:val="0"/>
          <w:sz w:val="24"/>
          <w:szCs w:val="24"/>
        </w:rPr>
        <w:t xml:space="preserve">     Křížení mezi evropskými a asijskými domestikovanými prasaty, stejně jako křížení domácích a divokých prasat, pak probíhá z různých důvodů až po současnost. </w:t>
      </w:r>
    </w:p>
    <w:p w:rsidR="00A75BA9" w:rsidRPr="00A75BA9" w:rsidRDefault="00A75BA9" w:rsidP="00A75BA9">
      <w:pPr>
        <w:spacing w:line="360" w:lineRule="auto"/>
        <w:jc w:val="both"/>
        <w:rPr>
          <w:sz w:val="24"/>
          <w:szCs w:val="24"/>
        </w:rPr>
      </w:pPr>
      <w:r w:rsidRPr="00A75BA9">
        <w:rPr>
          <w:bCs/>
          <w:sz w:val="24"/>
          <w:szCs w:val="24"/>
        </w:rPr>
        <w:t xml:space="preserve">     V práci M. Fanga a kol. (2006) se uvádí, že d</w:t>
      </w:r>
      <w:r w:rsidRPr="00A75BA9">
        <w:rPr>
          <w:sz w:val="24"/>
          <w:szCs w:val="24"/>
        </w:rPr>
        <w:t xml:space="preserve">ivoká prasata ze západní Evropy mají karyotyp </w:t>
      </w:r>
      <w:r w:rsidRPr="00A75BA9">
        <w:rPr>
          <w:sz w:val="24"/>
          <w:szCs w:val="24"/>
          <w:shd w:val="clear" w:color="auto" w:fill="F9F9F9"/>
        </w:rPr>
        <w:t xml:space="preserve">2n = 36, naproti tomu divoká prasata ze střední Evropy a Asie mají karyotyp 2n = 38 a stejně tak i prasata domácí. </w:t>
      </w:r>
    </w:p>
    <w:p w:rsidR="00A75BA9" w:rsidRPr="00245DFE" w:rsidRDefault="00A75BA9" w:rsidP="00A75BA9">
      <w:pPr>
        <w:spacing w:line="360" w:lineRule="auto"/>
        <w:jc w:val="both"/>
        <w:rPr>
          <w:sz w:val="24"/>
          <w:szCs w:val="24"/>
          <w:shd w:val="clear" w:color="auto" w:fill="F9F9F9"/>
        </w:rPr>
      </w:pPr>
      <w:r w:rsidRPr="00245DFE">
        <w:rPr>
          <w:sz w:val="24"/>
          <w:szCs w:val="24"/>
          <w:shd w:val="clear" w:color="auto" w:fill="F9F9F9"/>
        </w:rPr>
        <w:t xml:space="preserve">      Na současnou genetickou introgresi evropského prasete divokého, prasetem domácím bylo poukázáno již řadou studií, jak uvádí Goedbloed, D.J., </w:t>
      </w:r>
      <w:r w:rsidRPr="00245DFE">
        <w:rPr>
          <w:bCs/>
          <w:sz w:val="24"/>
          <w:szCs w:val="24"/>
        </w:rPr>
        <w:t>a kol. (2012)</w:t>
      </w:r>
      <w:r>
        <w:rPr>
          <w:bCs/>
          <w:sz w:val="24"/>
          <w:szCs w:val="24"/>
        </w:rPr>
        <w:t>,</w:t>
      </w:r>
      <w:r w:rsidRPr="00245DFE">
        <w:rPr>
          <w:bCs/>
          <w:sz w:val="24"/>
          <w:szCs w:val="24"/>
        </w:rPr>
        <w:t xml:space="preserve"> kteří došli také k závěru</w:t>
      </w:r>
      <w:r w:rsidRPr="00245DFE">
        <w:rPr>
          <w:sz w:val="24"/>
          <w:szCs w:val="24"/>
          <w:shd w:val="clear" w:color="auto" w:fill="F9F9F9"/>
        </w:rPr>
        <w:t xml:space="preserve">, že introgrese severovýchodní evropské populace divokých prasat, prasaty domácími je novějším fenoménem, než se dříve očekávalo a také mnohem častějším. </w:t>
      </w:r>
      <w:r w:rsidRPr="00245DFE">
        <w:rPr>
          <w:bCs/>
          <w:sz w:val="24"/>
          <w:szCs w:val="24"/>
        </w:rPr>
        <w:t xml:space="preserve">Alain C.F., a kol. (2013) </w:t>
      </w:r>
      <w:r w:rsidRPr="00245DFE">
        <w:rPr>
          <w:sz w:val="24"/>
          <w:szCs w:val="24"/>
          <w:shd w:val="clear" w:color="auto" w:fill="F9F9F9"/>
        </w:rPr>
        <w:t xml:space="preserve">použili </w:t>
      </w:r>
      <w:r>
        <w:rPr>
          <w:sz w:val="24"/>
          <w:szCs w:val="24"/>
          <w:shd w:val="clear" w:color="auto" w:fill="F9F9F9"/>
        </w:rPr>
        <w:t xml:space="preserve">relativně </w:t>
      </w:r>
      <w:r w:rsidRPr="00245DFE">
        <w:rPr>
          <w:sz w:val="24"/>
          <w:szCs w:val="24"/>
          <w:shd w:val="clear" w:color="auto" w:fill="F9F9F9"/>
        </w:rPr>
        <w:t>jednoduchý test k nalezení přítomnosti mitochondriálního DNA a alel zodpovídajících za barvu srsti u divokých prasat, pocházejících z prasete domácího u jedinců z Belgie, Lucemburku a západního Německa. Přestože téměř jedna třetina všech zkoumaných Lucemburských divokých prasat nesla asijské mitochondriální DNA haplotypy, pocházející z domácích prasat, metoda microsatellite-based clustering identifikovala v Lucemburku pouze čtyři domnělé křížence. Naproti tomu v Belgii metoda clustering identifikovala křížence ve většině zkoumaných lokalit. Tyto výsledky ukazují na nutnost použití více různých metod k pochopení toho, zda a jak křížení divokých a domácích prasat ovlivnilo genetickou stavbu divokých populací.</w:t>
      </w:r>
    </w:p>
    <w:p w:rsidR="00A75BA9" w:rsidRPr="00245DFE" w:rsidRDefault="00A75BA9" w:rsidP="00A75BA9">
      <w:pPr>
        <w:spacing w:line="360" w:lineRule="auto"/>
        <w:jc w:val="both"/>
        <w:rPr>
          <w:sz w:val="24"/>
          <w:szCs w:val="24"/>
          <w:shd w:val="clear" w:color="auto" w:fill="F9F9F9"/>
        </w:rPr>
      </w:pPr>
      <w:r w:rsidRPr="00245DFE">
        <w:rPr>
          <w:sz w:val="24"/>
          <w:szCs w:val="24"/>
          <w:shd w:val="clear" w:color="auto" w:fill="F9F9F9"/>
        </w:rPr>
        <w:t xml:space="preserve">     Z uvedených citací je tedy zřejmé, že různý stupeň hybridizace středoevropských divokých prasat, různými plemeny domácích prasat (asijské, evropské) je v současné populaci spíše častější než výjimečná. </w:t>
      </w:r>
    </w:p>
    <w:p w:rsidR="00A75BA9" w:rsidRDefault="00A75BA9" w:rsidP="00A75BA9">
      <w:pPr>
        <w:spacing w:line="360" w:lineRule="auto"/>
        <w:jc w:val="both"/>
        <w:rPr>
          <w:sz w:val="24"/>
          <w:szCs w:val="24"/>
        </w:rPr>
      </w:pPr>
      <w:r w:rsidRPr="00245DFE">
        <w:rPr>
          <w:sz w:val="24"/>
          <w:szCs w:val="24"/>
          <w:shd w:val="clear" w:color="auto" w:fill="F9F9F9"/>
        </w:rPr>
        <w:t xml:space="preserve">     Historicky docházelo k hybridizaci při volné pastvě domácích prasat, což probíhá například na Balkáně doposud. Také v posledních desetiletích</w:t>
      </w:r>
      <w:r w:rsidR="00F62FB2">
        <w:rPr>
          <w:sz w:val="24"/>
          <w:szCs w:val="24"/>
          <w:shd w:val="clear" w:color="auto" w:fill="F9F9F9"/>
        </w:rPr>
        <w:t>,</w:t>
      </w:r>
      <w:r w:rsidRPr="00245DFE">
        <w:rPr>
          <w:sz w:val="24"/>
          <w:szCs w:val="24"/>
          <w:shd w:val="clear" w:color="auto" w:fill="F9F9F9"/>
        </w:rPr>
        <w:t xml:space="preserve"> do střední Evropy dovážená, pastevním způsobem chovaná asijská (vietnamská prasata), se zřejmě kříž</w:t>
      </w:r>
      <w:r>
        <w:rPr>
          <w:sz w:val="24"/>
          <w:szCs w:val="24"/>
          <w:shd w:val="clear" w:color="auto" w:fill="F9F9F9"/>
        </w:rPr>
        <w:t>í</w:t>
      </w:r>
      <w:r w:rsidRPr="00245DFE">
        <w:rPr>
          <w:sz w:val="24"/>
          <w:szCs w:val="24"/>
          <w:shd w:val="clear" w:color="auto" w:fill="F9F9F9"/>
        </w:rPr>
        <w:t xml:space="preserve"> (cíleně i </w:t>
      </w:r>
      <w:r>
        <w:rPr>
          <w:sz w:val="24"/>
          <w:szCs w:val="24"/>
          <w:shd w:val="clear" w:color="auto" w:fill="F9F9F9"/>
        </w:rPr>
        <w:t>nekontrolovaně</w:t>
      </w:r>
      <w:r w:rsidRPr="00245DFE">
        <w:rPr>
          <w:sz w:val="24"/>
          <w:szCs w:val="24"/>
          <w:shd w:val="clear" w:color="auto" w:fill="F9F9F9"/>
        </w:rPr>
        <w:t xml:space="preserve">) s divokými prasaty. To však může platit i o evropských domácích </w:t>
      </w:r>
      <w:r w:rsidRPr="00245DFE">
        <w:rPr>
          <w:sz w:val="24"/>
          <w:szCs w:val="24"/>
          <w:shd w:val="clear" w:color="auto" w:fill="F9F9F9"/>
        </w:rPr>
        <w:lastRenderedPageBreak/>
        <w:t>plemenech, přesto že to zákon o myslivosti zakazuje. Skutečností však je, že hybridizace divokých a domácích prasat má svojí dlouhou historii a dříve byla dokonce realizována za účelem získání vysoce kvalitního masa hybridů pro hostiny šlechty.</w:t>
      </w:r>
      <w:r>
        <w:rPr>
          <w:sz w:val="24"/>
          <w:szCs w:val="24"/>
          <w:shd w:val="clear" w:color="auto" w:fill="F9F9F9"/>
        </w:rPr>
        <w:t xml:space="preserve"> </w:t>
      </w:r>
      <w:r w:rsidRPr="00DB5F5C">
        <w:rPr>
          <w:sz w:val="24"/>
          <w:szCs w:val="24"/>
        </w:rPr>
        <w:t>Typ domestikovaného prasete období středověku</w:t>
      </w:r>
      <w:r>
        <w:rPr>
          <w:sz w:val="24"/>
          <w:szCs w:val="24"/>
        </w:rPr>
        <w:t xml:space="preserve"> (viz obr.), svědčí o příbuznosti s divokým prasetem, ale také o pastevním chovu, při kterém docházelo ke kontaktu populací domácích a divokých forem prasat.</w:t>
      </w:r>
    </w:p>
    <w:p w:rsidR="00A75BA9" w:rsidRDefault="00A75BA9" w:rsidP="00A75BA9">
      <w:pPr>
        <w:spacing w:line="360" w:lineRule="auto"/>
        <w:jc w:val="both"/>
        <w:rPr>
          <w:sz w:val="24"/>
          <w:szCs w:val="24"/>
          <w:shd w:val="clear" w:color="auto" w:fill="F9F9F9"/>
        </w:rPr>
      </w:pPr>
    </w:p>
    <w:p w:rsidR="00A75BA9" w:rsidRDefault="00595A49" w:rsidP="00A75BA9">
      <w:pPr>
        <w:spacing w:line="360" w:lineRule="auto"/>
        <w:jc w:val="center"/>
        <w:rPr>
          <w:sz w:val="24"/>
          <w:szCs w:val="24"/>
          <w:shd w:val="clear" w:color="auto" w:fill="F9F9F9"/>
        </w:rPr>
      </w:pPr>
      <w:r>
        <w:rPr>
          <w:noProof/>
          <w:sz w:val="24"/>
          <w:szCs w:val="24"/>
        </w:rPr>
        <w:drawing>
          <wp:inline distT="0" distB="0" distL="0" distR="0">
            <wp:extent cx="4114800" cy="3200400"/>
            <wp:effectExtent l="0" t="0" r="0" b="0"/>
            <wp:docPr id="1" name="obrázek 2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BA9" w:rsidRDefault="00A75BA9" w:rsidP="00A75BA9">
      <w:pPr>
        <w:spacing w:line="360" w:lineRule="auto"/>
        <w:jc w:val="both"/>
        <w:rPr>
          <w:sz w:val="24"/>
          <w:szCs w:val="24"/>
          <w:shd w:val="clear" w:color="auto" w:fill="F9F9F9"/>
        </w:rPr>
      </w:pPr>
    </w:p>
    <w:p w:rsidR="00A75BA9" w:rsidRDefault="00A75BA9" w:rsidP="00A75BA9">
      <w:pPr>
        <w:spacing w:line="360" w:lineRule="auto"/>
        <w:jc w:val="both"/>
        <w:rPr>
          <w:sz w:val="24"/>
          <w:szCs w:val="24"/>
          <w:shd w:val="clear" w:color="auto" w:fill="F9F9F9"/>
        </w:rPr>
      </w:pPr>
      <w:r w:rsidRPr="00245DFE">
        <w:rPr>
          <w:sz w:val="24"/>
          <w:szCs w:val="24"/>
          <w:shd w:val="clear" w:color="auto" w:fill="F9F9F9"/>
        </w:rPr>
        <w:t xml:space="preserve"> O hybridizaci divokých a domácích prasat svědčí také občasné</w:t>
      </w:r>
      <w:r>
        <w:rPr>
          <w:sz w:val="24"/>
          <w:szCs w:val="24"/>
          <w:shd w:val="clear" w:color="auto" w:fill="F9F9F9"/>
        </w:rPr>
        <w:t>, recentní</w:t>
      </w:r>
      <w:r w:rsidRPr="00245DFE">
        <w:rPr>
          <w:sz w:val="24"/>
          <w:szCs w:val="24"/>
          <w:shd w:val="clear" w:color="auto" w:fill="F9F9F9"/>
        </w:rPr>
        <w:t xml:space="preserve"> zástřely nestandardně zbarvených, strakatých divokých prasat. </w:t>
      </w:r>
    </w:p>
    <w:p w:rsidR="00A75BA9" w:rsidRDefault="00A75BA9" w:rsidP="00A75BA9">
      <w:pPr>
        <w:spacing w:line="360" w:lineRule="auto"/>
        <w:jc w:val="both"/>
        <w:rPr>
          <w:sz w:val="24"/>
          <w:szCs w:val="24"/>
          <w:shd w:val="clear" w:color="auto" w:fill="F9F9F9"/>
        </w:rPr>
      </w:pPr>
    </w:p>
    <w:p w:rsidR="00A75BA9" w:rsidRPr="005F72AA" w:rsidRDefault="00A75BA9" w:rsidP="00A75BA9">
      <w:pPr>
        <w:spacing w:line="360" w:lineRule="auto"/>
        <w:jc w:val="both"/>
        <w:rPr>
          <w:shd w:val="clear" w:color="auto" w:fill="F9F9F9"/>
        </w:rPr>
      </w:pPr>
      <w:r>
        <w:rPr>
          <w:rFonts w:ascii="Broadway" w:hAnsi="Broadway"/>
          <w:b/>
          <w:color w:val="008000"/>
          <w:sz w:val="28"/>
          <w:szCs w:val="28"/>
        </w:rPr>
        <w:t>Závěr</w:t>
      </w:r>
    </w:p>
    <w:p w:rsidR="00A75BA9" w:rsidRDefault="00A75BA9" w:rsidP="00A75BA9">
      <w:pPr>
        <w:pStyle w:val="Normlnweb"/>
        <w:shd w:val="clear" w:color="auto" w:fill="F9F9F9"/>
        <w:spacing w:before="0" w:beforeAutospacing="0" w:after="0" w:afterAutospacing="0" w:line="360" w:lineRule="auto"/>
        <w:jc w:val="both"/>
        <w:textAlignment w:val="baseline"/>
        <w:rPr>
          <w:shd w:val="clear" w:color="auto" w:fill="F9F9F9"/>
        </w:rPr>
      </w:pPr>
      <w:r w:rsidRPr="00245DFE">
        <w:rPr>
          <w:shd w:val="clear" w:color="auto" w:fill="F9F9F9"/>
        </w:rPr>
        <w:t xml:space="preserve">       </w:t>
      </w:r>
      <w:r>
        <w:rPr>
          <w:shd w:val="clear" w:color="auto" w:fill="F9F9F9"/>
        </w:rPr>
        <w:t>K</w:t>
      </w:r>
      <w:r w:rsidRPr="00245DFE">
        <w:rPr>
          <w:shd w:val="clear" w:color="auto" w:fill="F9F9F9"/>
        </w:rPr>
        <w:t>ontaminac</w:t>
      </w:r>
      <w:r>
        <w:rPr>
          <w:shd w:val="clear" w:color="auto" w:fill="F9F9F9"/>
        </w:rPr>
        <w:t>e</w:t>
      </w:r>
      <w:r w:rsidRPr="00245DFE">
        <w:rPr>
          <w:shd w:val="clear" w:color="auto" w:fill="F9F9F9"/>
        </w:rPr>
        <w:t xml:space="preserve"> genomu populace divokých prasat</w:t>
      </w:r>
      <w:r>
        <w:rPr>
          <w:shd w:val="clear" w:color="auto" w:fill="F9F9F9"/>
        </w:rPr>
        <w:t xml:space="preserve"> </w:t>
      </w:r>
      <w:r w:rsidRPr="00C44DFE">
        <w:rPr>
          <w:i/>
          <w:shd w:val="clear" w:color="auto" w:fill="F9F9F9"/>
        </w:rPr>
        <w:t>(Sus scrofa)</w:t>
      </w:r>
      <w:r w:rsidRPr="00245DFE">
        <w:rPr>
          <w:shd w:val="clear" w:color="auto" w:fill="F9F9F9"/>
        </w:rPr>
        <w:t xml:space="preserve"> různými plemeny prasat domácích</w:t>
      </w:r>
      <w:r>
        <w:rPr>
          <w:shd w:val="clear" w:color="auto" w:fill="F9F9F9"/>
        </w:rPr>
        <w:t xml:space="preserve"> </w:t>
      </w:r>
      <w:r w:rsidRPr="00C44DFE">
        <w:rPr>
          <w:i/>
          <w:shd w:val="clear" w:color="auto" w:fill="F9F9F9"/>
        </w:rPr>
        <w:t>(Sus scrofa f. dom</w:t>
      </w:r>
      <w:r>
        <w:rPr>
          <w:i/>
          <w:shd w:val="clear" w:color="auto" w:fill="F9F9F9"/>
        </w:rPr>
        <w:t>e</w:t>
      </w:r>
      <w:r w:rsidRPr="00C44DFE">
        <w:rPr>
          <w:i/>
          <w:shd w:val="clear" w:color="auto" w:fill="F9F9F9"/>
        </w:rPr>
        <w:t>stica)</w:t>
      </w:r>
      <w:r w:rsidRPr="00245DFE">
        <w:rPr>
          <w:shd w:val="clear" w:color="auto" w:fill="F9F9F9"/>
        </w:rPr>
        <w:t xml:space="preserve"> </w:t>
      </w:r>
      <w:r>
        <w:rPr>
          <w:shd w:val="clear" w:color="auto" w:fill="F9F9F9"/>
        </w:rPr>
        <w:t xml:space="preserve">je </w:t>
      </w:r>
      <w:r w:rsidRPr="00245DFE">
        <w:rPr>
          <w:shd w:val="clear" w:color="auto" w:fill="F9F9F9"/>
        </w:rPr>
        <w:t>historicky i recentně</w:t>
      </w:r>
      <w:r>
        <w:rPr>
          <w:shd w:val="clear" w:color="auto" w:fill="F9F9F9"/>
        </w:rPr>
        <w:t xml:space="preserve"> je neoddiskutovatelná</w:t>
      </w:r>
      <w:r w:rsidRPr="00245DFE">
        <w:rPr>
          <w:shd w:val="clear" w:color="auto" w:fill="F9F9F9"/>
        </w:rPr>
        <w:t xml:space="preserve">. Tato skutečnost může být závažná, nebo alespoň zajímavá, z hlediska ochrany genofondu, a managementu divokých populací. </w:t>
      </w:r>
      <w:r w:rsidR="00F62FB2">
        <w:rPr>
          <w:shd w:val="clear" w:color="auto" w:fill="F9F9F9"/>
        </w:rPr>
        <w:t>Zvěřina</w:t>
      </w:r>
      <w:r w:rsidRPr="00245DFE">
        <w:rPr>
          <w:shd w:val="clear" w:color="auto" w:fill="F9F9F9"/>
        </w:rPr>
        <w:t xml:space="preserve"> z divokých, ve volnosti ulovených prasat</w:t>
      </w:r>
      <w:r>
        <w:rPr>
          <w:shd w:val="clear" w:color="auto" w:fill="F9F9F9"/>
        </w:rPr>
        <w:t xml:space="preserve"> (dle příslušné dokumentace kusu-číslo plomby atd.)</w:t>
      </w:r>
      <w:r w:rsidRPr="00245DFE">
        <w:rPr>
          <w:shd w:val="clear" w:color="auto" w:fill="F9F9F9"/>
        </w:rPr>
        <w:t>, se standardním exteriérem druhu</w:t>
      </w:r>
      <w:r>
        <w:rPr>
          <w:shd w:val="clear" w:color="auto" w:fill="F9F9F9"/>
        </w:rPr>
        <w:t xml:space="preserve"> </w:t>
      </w:r>
      <w:r w:rsidRPr="00245DFE">
        <w:rPr>
          <w:shd w:val="clear" w:color="auto" w:fill="F9F9F9"/>
        </w:rPr>
        <w:t>doporučujeme považovat za zvěřinu prasete divokého, bez ohledu na eventuální laboratorně signalizovanou hybridizaci, která zřejmě není u</w:t>
      </w:r>
      <w:r>
        <w:rPr>
          <w:shd w:val="clear" w:color="auto" w:fill="F9F9F9"/>
        </w:rPr>
        <w:t xml:space="preserve"> </w:t>
      </w:r>
      <w:r w:rsidRPr="00245DFE">
        <w:rPr>
          <w:shd w:val="clear" w:color="auto" w:fill="F9F9F9"/>
        </w:rPr>
        <w:t>divokých prasat</w:t>
      </w:r>
      <w:r>
        <w:rPr>
          <w:shd w:val="clear" w:color="auto" w:fill="F9F9F9"/>
        </w:rPr>
        <w:t xml:space="preserve"> ve volnosti</w:t>
      </w:r>
      <w:r w:rsidRPr="00245DFE">
        <w:rPr>
          <w:shd w:val="clear" w:color="auto" w:fill="F9F9F9"/>
        </w:rPr>
        <w:t xml:space="preserve"> ojedinělá</w:t>
      </w:r>
      <w:r>
        <w:rPr>
          <w:shd w:val="clear" w:color="auto" w:fill="F9F9F9"/>
        </w:rPr>
        <w:t>.</w:t>
      </w:r>
      <w:r w:rsidRPr="00245DFE">
        <w:rPr>
          <w:shd w:val="clear" w:color="auto" w:fill="F9F9F9"/>
        </w:rPr>
        <w:t>, zvláště když v současnosti není stanovena limitní úroveň této hybridizace pro</w:t>
      </w:r>
      <w:r>
        <w:rPr>
          <w:shd w:val="clear" w:color="auto" w:fill="F9F9F9"/>
        </w:rPr>
        <w:t xml:space="preserve"> </w:t>
      </w:r>
      <w:r w:rsidRPr="00245DFE">
        <w:rPr>
          <w:shd w:val="clear" w:color="auto" w:fill="F9F9F9"/>
        </w:rPr>
        <w:t>chov divokých populací</w:t>
      </w:r>
      <w:r>
        <w:rPr>
          <w:shd w:val="clear" w:color="auto" w:fill="F9F9F9"/>
        </w:rPr>
        <w:t>.</w:t>
      </w:r>
      <w:r w:rsidRPr="00245DFE">
        <w:rPr>
          <w:shd w:val="clear" w:color="auto" w:fill="F9F9F9"/>
        </w:rPr>
        <w:t xml:space="preserve"> </w:t>
      </w:r>
    </w:p>
    <w:p w:rsidR="00A75BA9" w:rsidRDefault="00A75BA9" w:rsidP="00A75BA9">
      <w:pPr>
        <w:pStyle w:val="Normlnweb"/>
        <w:shd w:val="clear" w:color="auto" w:fill="F9F9F9"/>
        <w:spacing w:before="0" w:beforeAutospacing="0" w:after="0" w:afterAutospacing="0" w:line="360" w:lineRule="auto"/>
        <w:jc w:val="both"/>
        <w:textAlignment w:val="baseline"/>
        <w:rPr>
          <w:shd w:val="clear" w:color="auto" w:fill="F9F9F9"/>
        </w:rPr>
      </w:pPr>
    </w:p>
    <w:p w:rsidR="00A75BA9" w:rsidRPr="005F72AA" w:rsidRDefault="00A75BA9" w:rsidP="00A75BA9">
      <w:pPr>
        <w:spacing w:line="360" w:lineRule="auto"/>
        <w:jc w:val="both"/>
        <w:rPr>
          <w:shd w:val="clear" w:color="auto" w:fill="F9F9F9"/>
        </w:rPr>
      </w:pPr>
      <w:r>
        <w:rPr>
          <w:rFonts w:ascii="Broadway" w:hAnsi="Broadway"/>
          <w:b/>
          <w:color w:val="008000"/>
          <w:sz w:val="28"/>
          <w:szCs w:val="28"/>
        </w:rPr>
        <w:t>Terminologie</w:t>
      </w:r>
    </w:p>
    <w:p w:rsidR="00A75BA9" w:rsidRDefault="00A75BA9" w:rsidP="00A75BA9">
      <w:pPr>
        <w:pStyle w:val="Normlnweb"/>
        <w:shd w:val="clear" w:color="auto" w:fill="F9F9F9"/>
        <w:spacing w:before="0" w:beforeAutospacing="0" w:after="0" w:afterAutospacing="0" w:line="360" w:lineRule="auto"/>
        <w:jc w:val="both"/>
        <w:textAlignment w:val="baseline"/>
        <w:rPr>
          <w:shd w:val="clear" w:color="auto" w:fill="F9F9F9"/>
        </w:rPr>
      </w:pPr>
      <w:r>
        <w:rPr>
          <w:shd w:val="clear" w:color="auto" w:fill="F9F9F9"/>
        </w:rPr>
        <w:t>DNA / deoxynukleová kyselina nositelka genetické informace</w:t>
      </w:r>
    </w:p>
    <w:p w:rsidR="00A75BA9" w:rsidRDefault="00A75BA9" w:rsidP="00A75BA9">
      <w:pPr>
        <w:pStyle w:val="Normlnweb"/>
        <w:shd w:val="clear" w:color="auto" w:fill="F9F9F9"/>
        <w:spacing w:before="0" w:beforeAutospacing="0" w:after="0" w:afterAutospacing="0" w:line="360" w:lineRule="auto"/>
        <w:jc w:val="both"/>
        <w:textAlignment w:val="baseline"/>
        <w:rPr>
          <w:shd w:val="clear" w:color="auto" w:fill="F9F9F9"/>
        </w:rPr>
      </w:pPr>
      <w:r>
        <w:rPr>
          <w:shd w:val="clear" w:color="auto" w:fill="F9F9F9"/>
        </w:rPr>
        <w:t>genom / veškerá genetická informace uložená v DNA konkrétního organizmu</w:t>
      </w:r>
    </w:p>
    <w:p w:rsidR="00A75BA9" w:rsidRDefault="00A75BA9" w:rsidP="00A75BA9">
      <w:pPr>
        <w:pStyle w:val="Normlnweb"/>
        <w:shd w:val="clear" w:color="auto" w:fill="F9F9F9"/>
        <w:spacing w:before="0" w:beforeAutospacing="0" w:after="0" w:afterAutospacing="0" w:line="360" w:lineRule="auto"/>
        <w:jc w:val="both"/>
        <w:textAlignment w:val="baseline"/>
        <w:rPr>
          <w:shd w:val="clear" w:color="auto" w:fill="F9F9F9"/>
        </w:rPr>
      </w:pPr>
      <w:r>
        <w:rPr>
          <w:shd w:val="clear" w:color="auto" w:fill="F9F9F9"/>
        </w:rPr>
        <w:t>genofond / soubor všech alel všech jedinců dané populace</w:t>
      </w:r>
    </w:p>
    <w:p w:rsidR="00A75BA9" w:rsidRDefault="00A75BA9" w:rsidP="00A75BA9">
      <w:pPr>
        <w:pStyle w:val="Normlnweb"/>
        <w:shd w:val="clear" w:color="auto" w:fill="F9F9F9"/>
        <w:spacing w:before="0" w:beforeAutospacing="0" w:after="0" w:afterAutospacing="0" w:line="360" w:lineRule="auto"/>
        <w:jc w:val="both"/>
        <w:textAlignment w:val="baseline"/>
        <w:rPr>
          <w:shd w:val="clear" w:color="auto" w:fill="F9F9F9"/>
        </w:rPr>
      </w:pPr>
      <w:r>
        <w:rPr>
          <w:shd w:val="clear" w:color="auto" w:fill="F9F9F9"/>
        </w:rPr>
        <w:t>hybridizace / křížení</w:t>
      </w:r>
    </w:p>
    <w:p w:rsidR="00A75BA9" w:rsidRDefault="00A75BA9" w:rsidP="00A75BA9">
      <w:pPr>
        <w:pStyle w:val="Normlnweb"/>
        <w:shd w:val="clear" w:color="auto" w:fill="F9F9F9"/>
        <w:spacing w:before="0" w:beforeAutospacing="0" w:after="0" w:afterAutospacing="0" w:line="360" w:lineRule="auto"/>
        <w:jc w:val="both"/>
        <w:textAlignment w:val="baseline"/>
        <w:rPr>
          <w:shd w:val="clear" w:color="auto" w:fill="F9F9F9"/>
        </w:rPr>
      </w:pPr>
      <w:r>
        <w:rPr>
          <w:shd w:val="clear" w:color="auto" w:fill="F9F9F9"/>
        </w:rPr>
        <w:t>karyotyp / soubor všech chromozomů v jádře buňky</w:t>
      </w:r>
    </w:p>
    <w:p w:rsidR="00A75BA9" w:rsidRDefault="00A75BA9" w:rsidP="00A75BA9">
      <w:pPr>
        <w:pStyle w:val="Normlnweb"/>
        <w:shd w:val="clear" w:color="auto" w:fill="F9F9F9"/>
        <w:spacing w:before="0" w:beforeAutospacing="0" w:after="0" w:afterAutospacing="0" w:line="360" w:lineRule="auto"/>
        <w:jc w:val="both"/>
        <w:textAlignment w:val="baseline"/>
        <w:rPr>
          <w:b/>
          <w:shd w:val="clear" w:color="auto" w:fill="F9F9F9"/>
        </w:rPr>
      </w:pPr>
    </w:p>
    <w:p w:rsidR="00A75BA9" w:rsidRPr="005F72AA" w:rsidRDefault="00A75BA9" w:rsidP="00A75BA9">
      <w:pPr>
        <w:spacing w:line="360" w:lineRule="auto"/>
        <w:jc w:val="both"/>
        <w:rPr>
          <w:shd w:val="clear" w:color="auto" w:fill="F9F9F9"/>
        </w:rPr>
      </w:pPr>
      <w:r>
        <w:rPr>
          <w:rFonts w:ascii="Broadway" w:hAnsi="Broadway"/>
          <w:b/>
          <w:color w:val="008000"/>
          <w:sz w:val="28"/>
          <w:szCs w:val="28"/>
        </w:rPr>
        <w:t>Použitá literatura</w:t>
      </w:r>
    </w:p>
    <w:p w:rsidR="00A75BA9" w:rsidRPr="00245DFE" w:rsidRDefault="00A75BA9" w:rsidP="00A75BA9">
      <w:pPr>
        <w:spacing w:before="240"/>
        <w:jc w:val="both"/>
        <w:rPr>
          <w:sz w:val="24"/>
          <w:szCs w:val="24"/>
        </w:rPr>
      </w:pPr>
      <w:r w:rsidRPr="00245DFE">
        <w:rPr>
          <w:bCs/>
          <w:sz w:val="24"/>
          <w:szCs w:val="24"/>
        </w:rPr>
        <w:t xml:space="preserve">Alain C. Frantz, Frank E. Zachos, Julia Kirschning, Sandra Cellina, Sabine Bertouille, Zissis Mamuris, Evagelia A. Koutsogiannouli, Terry Burke (2013): </w:t>
      </w:r>
      <w:r w:rsidRPr="00245DFE">
        <w:rPr>
          <w:sz w:val="24"/>
          <w:szCs w:val="24"/>
        </w:rPr>
        <w:t>Genetic evidence for introgression between domestic pigs and wild boars (</w:t>
      </w:r>
      <w:r w:rsidRPr="00245DFE">
        <w:rPr>
          <w:rStyle w:val="Zdraznn"/>
          <w:bdr w:val="none" w:sz="0" w:space="0" w:color="auto" w:frame="1"/>
        </w:rPr>
        <w:t>Sus scrofa</w:t>
      </w:r>
      <w:r w:rsidRPr="00245DFE">
        <w:rPr>
          <w:sz w:val="24"/>
          <w:szCs w:val="24"/>
        </w:rPr>
        <w:t>) in Belgium and Luxembourg: a comparative approach with multiple marker systems. Biological Journal of the Linnean Society, 110: 104-115.</w:t>
      </w:r>
    </w:p>
    <w:p w:rsidR="00A75BA9" w:rsidRPr="00A75BA9" w:rsidRDefault="00A75BA9" w:rsidP="00A75BA9">
      <w:pPr>
        <w:pStyle w:val="Nadpis1"/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A75BA9">
        <w:rPr>
          <w:rFonts w:ascii="Times New Roman" w:hAnsi="Times New Roman" w:cs="Times New Roman"/>
          <w:b w:val="0"/>
          <w:sz w:val="24"/>
          <w:szCs w:val="24"/>
        </w:rPr>
        <w:t xml:space="preserve">Alexandri P., Triantafyllidis A., Papakostas S., Chatzinikos E., Platis P., Papageorgiou N., Larson G., Abatzopoulos TJ., Triantaphyllidis  C. (2012): The Balkans and the colonization of </w:t>
      </w:r>
    </w:p>
    <w:p w:rsidR="00A75BA9" w:rsidRPr="00A75BA9" w:rsidRDefault="00A75BA9" w:rsidP="00A75BA9">
      <w:pPr>
        <w:pStyle w:val="Nadpis1"/>
        <w:shd w:val="clear" w:color="auto" w:fill="FFFFFF"/>
        <w:spacing w:after="0"/>
        <w:jc w:val="both"/>
        <w:textAlignment w:val="baseline"/>
        <w:rPr>
          <w:rStyle w:val="Zdraznn"/>
          <w:rFonts w:ascii="Times New Roman" w:hAnsi="Times New Roman" w:cs="Times New Roman"/>
          <w:b w:val="0"/>
          <w:i w:val="0"/>
          <w:sz w:val="24"/>
          <w:szCs w:val="24"/>
          <w:bdr w:val="none" w:sz="0" w:space="0" w:color="auto" w:frame="1"/>
        </w:rPr>
      </w:pPr>
      <w:r w:rsidRPr="00A75BA9">
        <w:rPr>
          <w:rFonts w:ascii="Times New Roman" w:hAnsi="Times New Roman" w:cs="Times New Roman"/>
          <w:b w:val="0"/>
          <w:sz w:val="24"/>
          <w:szCs w:val="24"/>
        </w:rPr>
        <w:t xml:space="preserve">Europe: the post-glacial range expansion of the wild boar, </w:t>
      </w:r>
      <w:r w:rsidRPr="00A75BA9">
        <w:rPr>
          <w:rStyle w:val="Zdraznn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Sus scrofa. Journal of Biogeography, 39: 713-723.</w:t>
      </w:r>
    </w:p>
    <w:p w:rsidR="00A75BA9" w:rsidRPr="00A75BA9" w:rsidRDefault="00A75BA9" w:rsidP="00A75BA9">
      <w:pPr>
        <w:pStyle w:val="Nadpis1"/>
        <w:shd w:val="clear" w:color="auto" w:fill="FFFFFF"/>
        <w:spacing w:after="101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A75BA9">
        <w:rPr>
          <w:rFonts w:ascii="Times New Roman" w:hAnsi="Times New Roman" w:cs="Times New Roman"/>
          <w:b w:val="0"/>
          <w:sz w:val="24"/>
          <w:szCs w:val="24"/>
        </w:rPr>
        <w:t>Alves E., Ovilo C., Rodrigues MC., Silio L (2003): Mitochondrial DNA sequence variation and phylogenetic relationships among Iberian pigs and other domestic and wild pig populations. Animal Genetics, 34: 319-324.</w:t>
      </w:r>
    </w:p>
    <w:p w:rsidR="00A75BA9" w:rsidRPr="00245DFE" w:rsidRDefault="00A75BA9" w:rsidP="00A75BA9">
      <w:pPr>
        <w:shd w:val="clear" w:color="auto" w:fill="FFFFFF"/>
        <w:spacing w:before="240" w:after="101"/>
        <w:jc w:val="both"/>
        <w:textAlignment w:val="baseline"/>
        <w:outlineLvl w:val="0"/>
        <w:rPr>
          <w:bCs/>
          <w:kern w:val="36"/>
          <w:sz w:val="24"/>
          <w:szCs w:val="24"/>
        </w:rPr>
      </w:pPr>
      <w:r w:rsidRPr="00A75BA9">
        <w:rPr>
          <w:bCs/>
          <w:sz w:val="24"/>
          <w:szCs w:val="24"/>
        </w:rPr>
        <w:t>Goedbloed,d., J., Megens, H., J.,P., Van Hooftvan,</w:t>
      </w:r>
      <w:r w:rsidRPr="00A75BA9">
        <w:rPr>
          <w:sz w:val="24"/>
          <w:szCs w:val="24"/>
        </w:rPr>
        <w:t xml:space="preserve"> Herrero-Medrano, J., M., Lutz, W., Alexandri, P., Crooijmans, R., P., Groenen, M., Van Wieren, Ydenberg, R., C., Prins </w:t>
      </w:r>
      <w:r w:rsidRPr="00A75BA9">
        <w:rPr>
          <w:bCs/>
          <w:sz w:val="24"/>
          <w:szCs w:val="24"/>
        </w:rPr>
        <w:t>, H., H., T., (2012):</w:t>
      </w:r>
      <w:r w:rsidRPr="00A75BA9">
        <w:rPr>
          <w:bCs/>
        </w:rPr>
        <w:t xml:space="preserve"> </w:t>
      </w:r>
      <w:r w:rsidRPr="00A75BA9">
        <w:rPr>
          <w:bCs/>
          <w:kern w:val="36"/>
          <w:sz w:val="24"/>
          <w:szCs w:val="24"/>
        </w:rPr>
        <w:t xml:space="preserve">Genome-wide single nucleotide polymorphism analysis reveals recent genetic introgression from domestic pigs into Northwest European wild boar populations. Molecular </w:t>
      </w:r>
      <w:r w:rsidRPr="00245DFE">
        <w:rPr>
          <w:bCs/>
          <w:kern w:val="36"/>
          <w:sz w:val="24"/>
          <w:szCs w:val="24"/>
        </w:rPr>
        <w:t>Ecology, 22: 856-866.</w:t>
      </w:r>
    </w:p>
    <w:p w:rsidR="00A75BA9" w:rsidRPr="00245DFE" w:rsidRDefault="00A75BA9" w:rsidP="00A75BA9">
      <w:pPr>
        <w:spacing w:before="240"/>
        <w:jc w:val="both"/>
        <w:rPr>
          <w:sz w:val="24"/>
          <w:szCs w:val="24"/>
        </w:rPr>
      </w:pPr>
      <w:r w:rsidRPr="00245DFE">
        <w:rPr>
          <w:sz w:val="24"/>
          <w:szCs w:val="24"/>
        </w:rPr>
        <w:t xml:space="preserve">M. Fang, F. Berg, A. Ducos, L. Andersson (2006):  Mitochondrial haplotypes of </w:t>
      </w:r>
      <w:r w:rsidRPr="00245DFE">
        <w:rPr>
          <w:sz w:val="24"/>
          <w:szCs w:val="24"/>
        </w:rPr>
        <w:tab/>
        <w:t xml:space="preserve">European wild boars with 2n = 36 are closely related to those of European </w:t>
      </w:r>
      <w:r w:rsidRPr="00245DFE">
        <w:rPr>
          <w:sz w:val="24"/>
          <w:szCs w:val="24"/>
        </w:rPr>
        <w:tab/>
        <w:t>domestic pigs with 2n = 38. Animal Genetics, 37: 459-464.</w:t>
      </w:r>
    </w:p>
    <w:p w:rsidR="00A75BA9" w:rsidRPr="00A75BA9" w:rsidRDefault="00A75BA9" w:rsidP="00A75BA9">
      <w:pPr>
        <w:pStyle w:val="Nadpis1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A75BA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Mosse M., Megens HJ., Madsen O., Frantz LAF., Paudel Y., Crooijmans RPMA., Groenen MAM (2014): Untangling the hybrid nature of modern pig genomes: a mosaic derived from biogeographically distinct and highly divergent </w:t>
      </w:r>
      <w:r w:rsidRPr="00A75BA9">
        <w:rPr>
          <w:rStyle w:val="Zdraznn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Sus scrofa</w:t>
      </w:r>
      <w:r w:rsidRPr="00A75BA9">
        <w:rPr>
          <w:rStyle w:val="apple-converted-space"/>
          <w:rFonts w:ascii="Times New Roman" w:hAnsi="Times New Roman" w:cs="Times New Roman"/>
          <w:b w:val="0"/>
          <w:sz w:val="24"/>
          <w:szCs w:val="24"/>
        </w:rPr>
        <w:t> </w:t>
      </w:r>
      <w:r w:rsidRPr="00A75BA9">
        <w:rPr>
          <w:rFonts w:ascii="Times New Roman" w:hAnsi="Times New Roman" w:cs="Times New Roman"/>
          <w:b w:val="0"/>
          <w:sz w:val="24"/>
          <w:szCs w:val="24"/>
        </w:rPr>
        <w:t>populations. Molecular Ecology, 23: 4089-4102.</w:t>
      </w:r>
    </w:p>
    <w:p w:rsidR="00A75BA9" w:rsidRPr="00A75BA9" w:rsidRDefault="00A75BA9" w:rsidP="00A75BA9">
      <w:pPr>
        <w:pStyle w:val="Nadpis1"/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</w:p>
    <w:p w:rsidR="00A75BA9" w:rsidRPr="00A75BA9" w:rsidRDefault="00A75BA9" w:rsidP="00A75BA9">
      <w:pPr>
        <w:pStyle w:val="Nadpis1"/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</w:p>
    <w:p w:rsidR="00A75BA9" w:rsidRPr="00A75BA9" w:rsidRDefault="00A75BA9" w:rsidP="00A75BA9">
      <w:pPr>
        <w:pStyle w:val="Nadpis1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A75BA9">
        <w:rPr>
          <w:rFonts w:ascii="Times New Roman" w:hAnsi="Times New Roman" w:cs="Times New Roman"/>
          <w:b w:val="0"/>
          <w:sz w:val="24"/>
          <w:szCs w:val="24"/>
        </w:rPr>
        <w:t xml:space="preserve">Praha 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A75BA9">
        <w:rPr>
          <w:rFonts w:ascii="Times New Roman" w:hAnsi="Times New Roman" w:cs="Times New Roman"/>
          <w:b w:val="0"/>
          <w:sz w:val="24"/>
          <w:szCs w:val="24"/>
        </w:rPr>
        <w:t>.10.201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A75BA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A75BA9">
        <w:rPr>
          <w:rFonts w:ascii="Times New Roman" w:hAnsi="Times New Roman" w:cs="Times New Roman"/>
          <w:b w:val="0"/>
          <w:sz w:val="24"/>
          <w:szCs w:val="24"/>
        </w:rPr>
        <w:t xml:space="preserve">           Ing.František Havránek, CSc.  </w:t>
      </w:r>
    </w:p>
    <w:p w:rsidR="00A75BA9" w:rsidRPr="00A75BA9" w:rsidRDefault="00A75BA9" w:rsidP="00A75BA9">
      <w:pPr>
        <w:pStyle w:val="Nadpis1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A75BA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vedoucí útvaru myslivosti  </w:t>
      </w:r>
    </w:p>
    <w:p w:rsidR="00A75BA9" w:rsidRPr="00A75BA9" w:rsidRDefault="00A75BA9" w:rsidP="00A75BA9">
      <w:pPr>
        <w:pStyle w:val="Nadpis1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</w:p>
    <w:p w:rsidR="00A75BA9" w:rsidRPr="00A75BA9" w:rsidRDefault="00A75BA9" w:rsidP="00A75BA9">
      <w:pPr>
        <w:pStyle w:val="Nadpis1"/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A75BA9">
        <w:rPr>
          <w:rFonts w:ascii="Times New Roman" w:hAnsi="Times New Roman" w:cs="Times New Roman"/>
          <w:b w:val="0"/>
          <w:sz w:val="24"/>
          <w:szCs w:val="24"/>
        </w:rPr>
        <w:t>tel.: 605 264 633</w:t>
      </w:r>
    </w:p>
    <w:p w:rsidR="00A75BA9" w:rsidRPr="00A75BA9" w:rsidRDefault="00A75BA9" w:rsidP="00A75BA9">
      <w:pPr>
        <w:pStyle w:val="Nadpis1"/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A75BA9">
        <w:rPr>
          <w:rFonts w:ascii="Times New Roman" w:hAnsi="Times New Roman" w:cs="Times New Roman"/>
          <w:b w:val="0"/>
          <w:sz w:val="24"/>
          <w:szCs w:val="24"/>
        </w:rPr>
        <w:t xml:space="preserve">e-mail: fhavranek@centrum.cz          </w:t>
      </w:r>
    </w:p>
    <w:p w:rsidR="00A75BA9" w:rsidRPr="00245DFE" w:rsidRDefault="00A75BA9" w:rsidP="00A75BA9">
      <w:pPr>
        <w:pStyle w:val="Nadpis1"/>
        <w:shd w:val="clear" w:color="auto" w:fill="FFFFFF"/>
        <w:spacing w:after="240"/>
        <w:jc w:val="both"/>
        <w:textAlignment w:val="baseline"/>
        <w:rPr>
          <w:b w:val="0"/>
          <w:sz w:val="24"/>
          <w:szCs w:val="24"/>
        </w:rPr>
      </w:pPr>
      <w:r w:rsidRPr="00245DFE">
        <w:rPr>
          <w:b w:val="0"/>
          <w:sz w:val="24"/>
          <w:szCs w:val="24"/>
        </w:rPr>
        <w:t xml:space="preserve">                                                                                           </w:t>
      </w:r>
    </w:p>
    <w:sectPr w:rsidR="00A75BA9" w:rsidRPr="00245DFE" w:rsidSect="00FB2AEA">
      <w:footerReference w:type="default" r:id="rId8"/>
      <w:pgSz w:w="11906" w:h="16838" w:code="9"/>
      <w:pgMar w:top="1418" w:right="1418" w:bottom="1418" w:left="1418" w:header="709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C6D" w:rsidRDefault="00647C6D">
      <w:r>
        <w:separator/>
      </w:r>
    </w:p>
  </w:endnote>
  <w:endnote w:type="continuationSeparator" w:id="0">
    <w:p w:rsidR="00647C6D" w:rsidRDefault="0064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A87" w:rsidRPr="00C25B91" w:rsidRDefault="00930A87" w:rsidP="00FB2AEA">
    <w:pPr>
      <w:jc w:val="center"/>
      <w:rPr>
        <w:rFonts w:ascii="Berlin Sans FB" w:hAnsi="Berlin Sans FB"/>
        <w:i/>
        <w:color w:val="999999"/>
        <w:sz w:val="18"/>
        <w:szCs w:val="18"/>
      </w:rPr>
    </w:pPr>
    <w:r w:rsidRPr="00C25B91">
      <w:rPr>
        <w:rFonts w:ascii="Berlin Sans FB" w:hAnsi="Berlin Sans FB"/>
        <w:i/>
        <w:color w:val="999999"/>
        <w:sz w:val="18"/>
        <w:szCs w:val="18"/>
      </w:rPr>
      <w:t>Výzkumný ústav lesního hospodá</w:t>
    </w:r>
    <w:r w:rsidRPr="00C25B91">
      <w:rPr>
        <w:i/>
        <w:color w:val="999999"/>
        <w:sz w:val="18"/>
        <w:szCs w:val="18"/>
      </w:rPr>
      <w:t>ř</w:t>
    </w:r>
    <w:r w:rsidRPr="00C25B91">
      <w:rPr>
        <w:rFonts w:ascii="Berlin Sans FB" w:hAnsi="Berlin Sans FB"/>
        <w:i/>
        <w:color w:val="999999"/>
        <w:sz w:val="18"/>
        <w:szCs w:val="18"/>
      </w:rPr>
      <w:t>ství a myslivosti, v.v.i., Útvar Myslivosti, Strnady 136, 252 02 Jílovišt</w:t>
    </w:r>
    <w:r w:rsidRPr="00C25B91">
      <w:rPr>
        <w:i/>
        <w:color w:val="999999"/>
        <w:sz w:val="18"/>
        <w:szCs w:val="18"/>
      </w:rPr>
      <w:t>ě</w:t>
    </w:r>
  </w:p>
  <w:p w:rsidR="00930A87" w:rsidRPr="00C25B91" w:rsidRDefault="00930A87" w:rsidP="00FB2AEA">
    <w:pPr>
      <w:jc w:val="center"/>
      <w:rPr>
        <w:rFonts w:ascii="Berlin Sans FB" w:hAnsi="Berlin Sans FB"/>
        <w:i/>
        <w:color w:val="999999"/>
        <w:sz w:val="18"/>
        <w:szCs w:val="18"/>
      </w:rPr>
    </w:pPr>
    <w:r w:rsidRPr="00C25B91">
      <w:rPr>
        <w:rFonts w:ascii="Berlin Sans FB" w:hAnsi="Berlin Sans FB"/>
        <w:i/>
        <w:color w:val="999999"/>
        <w:sz w:val="18"/>
        <w:szCs w:val="18"/>
      </w:rPr>
      <w:t xml:space="preserve">Tel.: 257 892 222; Mobil: 605 254 633; e-mail: </w:t>
    </w:r>
    <w:hyperlink r:id="rId1" w:history="1">
      <w:r w:rsidRPr="00C25B91">
        <w:rPr>
          <w:rStyle w:val="Hypertextovodkaz"/>
          <w:rFonts w:ascii="Berlin Sans FB" w:hAnsi="Berlin Sans FB"/>
          <w:i/>
          <w:color w:val="999999"/>
          <w:sz w:val="18"/>
          <w:szCs w:val="18"/>
        </w:rPr>
        <w:t>fhavranek@centrum.cz</w:t>
      </w:r>
    </w:hyperlink>
    <w:r w:rsidRPr="00C25B91">
      <w:rPr>
        <w:rFonts w:ascii="Berlin Sans FB" w:hAnsi="Berlin Sans FB"/>
        <w:i/>
        <w:color w:val="999999"/>
        <w:sz w:val="18"/>
        <w:szCs w:val="18"/>
      </w:rPr>
      <w:t>; www.vulhm.cz</w:t>
    </w:r>
  </w:p>
  <w:p w:rsidR="00930A87" w:rsidRDefault="00930A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C6D" w:rsidRDefault="00647C6D">
      <w:r>
        <w:separator/>
      </w:r>
    </w:p>
  </w:footnote>
  <w:footnote w:type="continuationSeparator" w:id="0">
    <w:p w:rsidR="00647C6D" w:rsidRDefault="00647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51"/>
    <w:rsid w:val="0021126F"/>
    <w:rsid w:val="002341C2"/>
    <w:rsid w:val="00277247"/>
    <w:rsid w:val="00287861"/>
    <w:rsid w:val="00290A59"/>
    <w:rsid w:val="00307100"/>
    <w:rsid w:val="003B3641"/>
    <w:rsid w:val="0052304A"/>
    <w:rsid w:val="00595A49"/>
    <w:rsid w:val="005B29CE"/>
    <w:rsid w:val="005C5A90"/>
    <w:rsid w:val="00625011"/>
    <w:rsid w:val="00632D81"/>
    <w:rsid w:val="00647C6D"/>
    <w:rsid w:val="006D0D4C"/>
    <w:rsid w:val="007407F4"/>
    <w:rsid w:val="007F4BFC"/>
    <w:rsid w:val="00912763"/>
    <w:rsid w:val="00912912"/>
    <w:rsid w:val="00930A87"/>
    <w:rsid w:val="00966133"/>
    <w:rsid w:val="00A75BA9"/>
    <w:rsid w:val="00B7542D"/>
    <w:rsid w:val="00B81C69"/>
    <w:rsid w:val="00BB714B"/>
    <w:rsid w:val="00CB7096"/>
    <w:rsid w:val="00D928A5"/>
    <w:rsid w:val="00DE3427"/>
    <w:rsid w:val="00EB0025"/>
    <w:rsid w:val="00EF60E4"/>
    <w:rsid w:val="00F62FB2"/>
    <w:rsid w:val="00F80554"/>
    <w:rsid w:val="00FB2AEA"/>
    <w:rsid w:val="00FD779B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54BD9-4AB0-4200-934E-B9D0ECAD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3051"/>
  </w:style>
  <w:style w:type="paragraph" w:styleId="Nadpis1">
    <w:name w:val="heading 1"/>
    <w:basedOn w:val="Normln"/>
    <w:next w:val="Normln"/>
    <w:link w:val="Nadpis1Char"/>
    <w:qFormat/>
    <w:rsid w:val="00A75B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F3051"/>
    <w:pPr>
      <w:keepNext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FF3051"/>
    <w:pPr>
      <w:keepNext/>
      <w:ind w:firstLine="708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FF3051"/>
    <w:pPr>
      <w:spacing w:after="120"/>
    </w:pPr>
    <w:rPr>
      <w:sz w:val="16"/>
      <w:szCs w:val="16"/>
    </w:rPr>
  </w:style>
  <w:style w:type="paragraph" w:customStyle="1" w:styleId="Char">
    <w:name w:val="Char"/>
    <w:basedOn w:val="Normln"/>
    <w:semiHidden/>
    <w:rsid w:val="00FF305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styleId="Hypertextovodkaz">
    <w:name w:val="Hyperlink"/>
    <w:basedOn w:val="Standardnpsmoodstavce"/>
    <w:rsid w:val="00FF3051"/>
    <w:rPr>
      <w:color w:val="0000FF"/>
      <w:u w:val="single"/>
    </w:rPr>
  </w:style>
  <w:style w:type="paragraph" w:styleId="Zpat">
    <w:name w:val="footer"/>
    <w:basedOn w:val="Normln"/>
    <w:rsid w:val="00FF3051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FF3051"/>
    <w:pPr>
      <w:tabs>
        <w:tab w:val="center" w:pos="4536"/>
        <w:tab w:val="right" w:pos="9072"/>
      </w:tabs>
    </w:pPr>
  </w:style>
  <w:style w:type="character" w:customStyle="1" w:styleId="Nadpis1Char">
    <w:name w:val="Nadpis 1 Char"/>
    <w:basedOn w:val="Standardnpsmoodstavce"/>
    <w:link w:val="Nadpis1"/>
    <w:rsid w:val="00A75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rmlnweb">
    <w:name w:val="Normal (Web)"/>
    <w:basedOn w:val="Normln"/>
    <w:uiPriority w:val="99"/>
    <w:unhideWhenUsed/>
    <w:rsid w:val="00A75BA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75BA9"/>
  </w:style>
  <w:style w:type="character" w:styleId="Zdraznn">
    <w:name w:val="Emphasis"/>
    <w:uiPriority w:val="20"/>
    <w:qFormat/>
    <w:rsid w:val="00A75B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havranek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1259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VÚLHM</Company>
  <LinksUpToDate>false</LinksUpToDate>
  <CharactersWithSpaces>8673</CharactersWithSpaces>
  <SharedDoc>false</SharedDoc>
  <HLinks>
    <vt:vector size="18" baseType="variant">
      <vt:variant>
        <vt:i4>851979</vt:i4>
      </vt:variant>
      <vt:variant>
        <vt:i4>3</vt:i4>
      </vt:variant>
      <vt:variant>
        <vt:i4>0</vt:i4>
      </vt:variant>
      <vt:variant>
        <vt:i4>5</vt:i4>
      </vt:variant>
      <vt:variant>
        <vt:lpwstr>http://www.cuzzs.cz/</vt:lpwstr>
      </vt:variant>
      <vt:variant>
        <vt:lpwstr/>
      </vt:variant>
      <vt:variant>
        <vt:i4>6488154</vt:i4>
      </vt:variant>
      <vt:variant>
        <vt:i4>0</vt:i4>
      </vt:variant>
      <vt:variant>
        <vt:i4>0</vt:i4>
      </vt:variant>
      <vt:variant>
        <vt:i4>5</vt:i4>
      </vt:variant>
      <vt:variant>
        <vt:lpwstr>mailto:fhavranek@centrum.cz</vt:lpwstr>
      </vt:variant>
      <vt:variant>
        <vt:lpwstr/>
      </vt:variant>
      <vt:variant>
        <vt:i4>6488154</vt:i4>
      </vt:variant>
      <vt:variant>
        <vt:i4>0</vt:i4>
      </vt:variant>
      <vt:variant>
        <vt:i4>0</vt:i4>
      </vt:variant>
      <vt:variant>
        <vt:i4>5</vt:i4>
      </vt:variant>
      <vt:variant>
        <vt:lpwstr>mailto:fhavranek@centrum.cz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</dc:creator>
  <cp:keywords/>
  <dc:description/>
  <cp:lastModifiedBy>Petr Vít</cp:lastModifiedBy>
  <cp:revision>3</cp:revision>
  <cp:lastPrinted>2010-09-23T07:23:00Z</cp:lastPrinted>
  <dcterms:created xsi:type="dcterms:W3CDTF">2016-11-14T14:06:00Z</dcterms:created>
  <dcterms:modified xsi:type="dcterms:W3CDTF">2016-11-14T14:06:00Z</dcterms:modified>
</cp:coreProperties>
</file>